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80" w:rsidRDefault="00F03180">
      <w:pPr>
        <w:rPr>
          <w:sz w:val="28"/>
          <w:szCs w:val="28"/>
        </w:rPr>
      </w:pPr>
    </w:p>
    <w:p w:rsidR="00485C8F" w:rsidRPr="009B3261" w:rsidRDefault="00F0318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Шановні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батьки</w:t>
      </w:r>
      <w:r w:rsidR="00485C8F" w:rsidRPr="009B3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в</w:t>
      </w:r>
      <w:r w:rsidR="009B3261" w:rsidRPr="009B3261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485C8F" w:rsidRPr="009B3261">
        <w:rPr>
          <w:rFonts w:ascii="Times New Roman" w:hAnsi="Times New Roman" w:cs="Times New Roman"/>
          <w:b/>
          <w:sz w:val="28"/>
          <w:szCs w:val="28"/>
          <w:lang w:val="uk-UA"/>
        </w:rPr>
        <w:t>ителі</w:t>
      </w:r>
      <w:r w:rsidRPr="009B3261">
        <w:rPr>
          <w:rFonts w:ascii="Times New Roman" w:hAnsi="Times New Roman" w:cs="Times New Roman"/>
          <w:b/>
          <w:sz w:val="28"/>
          <w:szCs w:val="28"/>
        </w:rPr>
        <w:t>!</w:t>
      </w:r>
    </w:p>
    <w:p w:rsidR="00AF4171" w:rsidRDefault="00485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Складні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останніх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накладають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відбиток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нас. Психологи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кваліфікують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екстремальні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емоційну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називають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травматичним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стресом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ненормального в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нормальні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ненормальні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виходять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за рамки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звичного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людського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досвіду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4171" w:rsidRDefault="00F031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розуміючи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дета</w:t>
      </w:r>
      <w:r w:rsidRPr="00485C8F">
        <w:rPr>
          <w:rFonts w:ascii="Times New Roman" w:hAnsi="Times New Roman" w:cs="Times New Roman"/>
          <w:sz w:val="24"/>
          <w:szCs w:val="24"/>
        </w:rPr>
        <w:t>лей тог</w:t>
      </w:r>
      <w:r w:rsidR="00AF4171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F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="00AF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навколо</w:t>
      </w:r>
      <w:proofErr w:type="spellEnd"/>
      <w:r w:rsidR="00AF41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бачать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напруженість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 страх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чують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тривожні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висловлювання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Тому,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вірогідно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знадобитися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рівноваги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дорослі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спокою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для них. </w:t>
      </w:r>
    </w:p>
    <w:p w:rsidR="00F03180" w:rsidRPr="00485C8F" w:rsidRDefault="00485C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C8F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іль</w:t>
      </w:r>
      <w:r w:rsidR="00AF4171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AF4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порад</w:t>
      </w:r>
      <w:proofErr w:type="spellEnd"/>
      <w:r w:rsidR="00AF4171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поводитися</w:t>
      </w:r>
      <w:proofErr w:type="spellEnd"/>
      <w:r w:rsidR="00AF41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4171">
        <w:rPr>
          <w:rFonts w:ascii="Times New Roman" w:hAnsi="Times New Roman" w:cs="Times New Roman"/>
          <w:sz w:val="24"/>
          <w:szCs w:val="24"/>
        </w:rPr>
        <w:t>склад</w:t>
      </w:r>
      <w:r w:rsidR="00F03180" w:rsidRPr="00485C8F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ситуаціях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себе і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180" w:rsidRPr="00485C8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F03180" w:rsidRPr="00485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180" w:rsidRPr="009B3261" w:rsidRDefault="00F03180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61">
        <w:rPr>
          <w:rFonts w:ascii="Times New Roman" w:hAnsi="Times New Roman" w:cs="Times New Roman"/>
          <w:b/>
          <w:sz w:val="28"/>
          <w:szCs w:val="28"/>
          <w:lang w:val="uk-UA"/>
        </w:rPr>
        <w:t>Намагайтесь бути спокійними.</w:t>
      </w:r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180" w:rsidRPr="00485C8F" w:rsidRDefault="00485C8F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спостерігаючи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Тому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намагайтеся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спокій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наскільки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налаштуйте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так і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F03180" w:rsidRPr="00485C8F" w:rsidRDefault="00F03180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180" w:rsidRPr="009B3261" w:rsidRDefault="00F03180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Розмовляйте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почуття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вислуховуйте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3180" w:rsidRPr="00485C8F" w:rsidRDefault="00F03180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Створіть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атмосферу, в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могла б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розкритися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говорити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відчуває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F03180" w:rsidRDefault="00F03180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Пояснюйте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пригніченість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страх,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гнів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лють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тривога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подібні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насильство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несправедливість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самі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відчуваєте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часу те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Допоможіть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долати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неприємні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емоції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переклю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/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чатися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враження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123AE6" w:rsidRPr="00485C8F" w:rsidRDefault="00123AE6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46E" w:rsidRPr="009B3261" w:rsidRDefault="00F03180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Говоріть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зрозуміло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B3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3646E" w:rsidRDefault="00F03180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261">
        <w:rPr>
          <w:rFonts w:ascii="Times New Roman" w:hAnsi="Times New Roman" w:cs="Times New Roman"/>
          <w:sz w:val="24"/>
          <w:szCs w:val="24"/>
          <w:lang w:val="uk-UA"/>
        </w:rPr>
        <w:t xml:space="preserve">Пояснюйте те, про що запитує дитина, якомога зрозуміліше, використовуючи ті слова, які відповідають її віку та рівневі розвитку. </w:t>
      </w:r>
      <w:r w:rsidRPr="00485C8F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дібрана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допоможе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зрозуміти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надлишок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заплутати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маленьких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нічні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страхи та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відчуття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незахищеності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стежити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цим.Заохочуйте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розмови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вона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хоче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ніколи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наполягайте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 У будь-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варто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розповідати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різноманітні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непідтверджені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чутки.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соромтеся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визнати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можете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відповісти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якісь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насправді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разом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знайти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сформулювати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знати,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: коли ми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стикаємося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насильством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коли люди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роблять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жахливі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вчинки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Ви можете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турбує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так само, як і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AE6" w:rsidRPr="009B3261" w:rsidRDefault="00123AE6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46E" w:rsidRPr="009B3261" w:rsidRDefault="00C3646E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Обмежте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доступ до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масової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</w:p>
    <w:p w:rsidR="00C3646E" w:rsidRPr="00485C8F" w:rsidRDefault="009B3261" w:rsidP="009B3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Намагайтеся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убезпечити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перегляду фото- та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відеорепортажів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трагічних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подій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особливо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важливо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молодшого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. Часто батьки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настільки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переймаються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драматичними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сюжетами на ТБ,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думають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так само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бачити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Пам’ятайте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перегляди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бути причиною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нічних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46E" w:rsidRPr="00485C8F">
        <w:rPr>
          <w:rFonts w:ascii="Times New Roman" w:hAnsi="Times New Roman" w:cs="Times New Roman"/>
          <w:sz w:val="24"/>
          <w:szCs w:val="24"/>
        </w:rPr>
        <w:t>кошмарів</w:t>
      </w:r>
      <w:proofErr w:type="spellEnd"/>
      <w:r w:rsidR="00C3646E" w:rsidRPr="00485C8F">
        <w:rPr>
          <w:rFonts w:ascii="Times New Roman" w:hAnsi="Times New Roman" w:cs="Times New Roman"/>
          <w:sz w:val="24"/>
          <w:szCs w:val="24"/>
        </w:rPr>
        <w:t>.</w:t>
      </w:r>
    </w:p>
    <w:p w:rsidR="00485C8F" w:rsidRPr="009B3261" w:rsidRDefault="00485C8F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Намагайтеся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підтримувати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звичний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ритм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житт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485C8F" w:rsidRDefault="00485C8F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lastRenderedPageBreak/>
        <w:t>Намагайтеся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звичний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ритм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заспокоює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а й є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чітким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доказом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стабільності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123AE6" w:rsidRPr="00485C8F" w:rsidRDefault="00123AE6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C8F" w:rsidRPr="009B3261" w:rsidRDefault="00485C8F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Уважно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стежте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проявами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стресу</w:t>
      </w:r>
      <w:proofErr w:type="spellEnd"/>
    </w:p>
    <w:p w:rsidR="00485C8F" w:rsidRDefault="00485C8F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відтворює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іграх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сталися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 нею,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жаліється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страшні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сни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жодному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є нормальною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відразу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травми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допомагає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 нею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впоратися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а прояви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травматичного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стресу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посилюються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до психолога.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Пояснюйте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вам,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вашій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родині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самій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нічого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загрожує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123AE6" w:rsidRPr="00485C8F" w:rsidRDefault="00123AE6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646E" w:rsidRPr="009B3261" w:rsidRDefault="00485C8F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3261">
        <w:rPr>
          <w:rFonts w:ascii="Times New Roman" w:hAnsi="Times New Roman" w:cs="Times New Roman"/>
          <w:b/>
          <w:sz w:val="28"/>
          <w:szCs w:val="28"/>
        </w:rPr>
        <w:t xml:space="preserve">Будьте особливо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уважні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підлітків</w:t>
      </w:r>
      <w:proofErr w:type="spellEnd"/>
    </w:p>
    <w:p w:rsidR="00485C8F" w:rsidRDefault="00F03180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підлітки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неспокійно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сплять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говорять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думають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самогубство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алкоголь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наркотичні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апетит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схильні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спалахів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гніву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приділити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123AE6" w:rsidRPr="00485C8F" w:rsidRDefault="00123AE6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5C8F" w:rsidRPr="009B3261" w:rsidRDefault="00485C8F" w:rsidP="009B326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261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9B3261">
        <w:rPr>
          <w:rFonts w:ascii="Times New Roman" w:hAnsi="Times New Roman" w:cs="Times New Roman"/>
          <w:b/>
          <w:sz w:val="28"/>
          <w:szCs w:val="28"/>
        </w:rPr>
        <w:t>забувайте</w:t>
      </w:r>
      <w:proofErr w:type="spellEnd"/>
      <w:r w:rsidRPr="009B32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3261">
        <w:rPr>
          <w:rFonts w:ascii="Times New Roman" w:hAnsi="Times New Roman" w:cs="Times New Roman"/>
          <w:b/>
          <w:sz w:val="28"/>
          <w:szCs w:val="28"/>
        </w:rPr>
        <w:t>про себе</w:t>
      </w:r>
      <w:proofErr w:type="gramEnd"/>
      <w:r w:rsidRPr="009B3261">
        <w:rPr>
          <w:rFonts w:ascii="Times New Roman" w:hAnsi="Times New Roman" w:cs="Times New Roman"/>
          <w:b/>
          <w:sz w:val="28"/>
          <w:szCs w:val="28"/>
        </w:rPr>
        <w:t>!</w:t>
      </w:r>
    </w:p>
    <w:p w:rsidR="00485C8F" w:rsidRPr="00485C8F" w:rsidRDefault="00F03180" w:rsidP="009B3261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головним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вам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піклуватися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485C8F">
        <w:rPr>
          <w:rFonts w:ascii="Times New Roman" w:hAnsi="Times New Roman" w:cs="Times New Roman"/>
          <w:sz w:val="24"/>
          <w:szCs w:val="24"/>
        </w:rPr>
        <w:t>про себе</w:t>
      </w:r>
      <w:proofErr w:type="gram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Спілкуйтеся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 родиною,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друзями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діліться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почуттями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переживаннями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дорослими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особливо з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тими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пережив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переживає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щось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подібне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Намагайтеся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збалансовано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харчуватися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Висипляйтеся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займайтеся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спортом,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віддавайте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перевагу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активному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нехтуйте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C8F">
        <w:rPr>
          <w:rFonts w:ascii="Times New Roman" w:hAnsi="Times New Roman" w:cs="Times New Roman"/>
          <w:sz w:val="24"/>
          <w:szCs w:val="24"/>
        </w:rPr>
        <w:t>розвагами</w:t>
      </w:r>
      <w:proofErr w:type="spellEnd"/>
      <w:r w:rsidRPr="00485C8F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Pr="00485C8F">
        <w:rPr>
          <w:rFonts w:ascii="Times New Roman" w:hAnsi="Times New Roman" w:cs="Times New Roman"/>
          <w:sz w:val="24"/>
          <w:szCs w:val="24"/>
        </w:rPr>
        <w:t>для себе</w:t>
      </w:r>
      <w:proofErr w:type="gramEnd"/>
      <w:r w:rsidRPr="00485C8F">
        <w:rPr>
          <w:rFonts w:ascii="Times New Roman" w:hAnsi="Times New Roman" w:cs="Times New Roman"/>
          <w:sz w:val="24"/>
          <w:szCs w:val="24"/>
        </w:rPr>
        <w:t>.</w:t>
      </w:r>
    </w:p>
    <w:p w:rsidR="00485C8F" w:rsidRPr="00485C8F" w:rsidRDefault="00F03180" w:rsidP="00485C8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85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80" w:rsidRDefault="00123AE6" w:rsidP="00C3646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Матеріали з посібника </w:t>
      </w:r>
      <w:proofErr w:type="spellStart"/>
      <w:r>
        <w:rPr>
          <w:sz w:val="28"/>
          <w:szCs w:val="28"/>
          <w:lang w:val="uk-UA"/>
        </w:rPr>
        <w:t>НаУКМА</w:t>
      </w:r>
      <w:proofErr w:type="spellEnd"/>
      <w:r>
        <w:rPr>
          <w:sz w:val="28"/>
          <w:szCs w:val="28"/>
          <w:lang w:val="uk-UA"/>
        </w:rPr>
        <w:t xml:space="preserve">  « Травматичний стрес і діти»</w:t>
      </w:r>
    </w:p>
    <w:p w:rsidR="00485C8F" w:rsidRDefault="00485C8F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9B3261" w:rsidRDefault="009B3261" w:rsidP="00C3646E">
      <w:pPr>
        <w:pStyle w:val="a3"/>
        <w:rPr>
          <w:sz w:val="28"/>
          <w:szCs w:val="28"/>
          <w:lang w:val="uk-UA"/>
        </w:rPr>
      </w:pPr>
    </w:p>
    <w:p w:rsidR="00E1010A" w:rsidRPr="00E1010A" w:rsidRDefault="00E1010A" w:rsidP="00E101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85C8F" w:rsidRPr="00485C8F" w:rsidRDefault="00485C8F" w:rsidP="00485C8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C8F" w:rsidRPr="00C3646E" w:rsidRDefault="00485C8F" w:rsidP="00C3646E">
      <w:pPr>
        <w:pStyle w:val="a3"/>
        <w:rPr>
          <w:sz w:val="28"/>
          <w:szCs w:val="28"/>
          <w:lang w:val="uk-UA"/>
        </w:rPr>
      </w:pPr>
    </w:p>
    <w:sectPr w:rsidR="00485C8F" w:rsidRPr="00C3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F659D"/>
    <w:multiLevelType w:val="hybridMultilevel"/>
    <w:tmpl w:val="462ED056"/>
    <w:lvl w:ilvl="0" w:tplc="16BC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C7A23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B07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6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44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6F0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64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C0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C5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67BFF"/>
    <w:multiLevelType w:val="hybridMultilevel"/>
    <w:tmpl w:val="660E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97FDD"/>
    <w:multiLevelType w:val="hybridMultilevel"/>
    <w:tmpl w:val="45809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0"/>
    <w:rsid w:val="00123AE6"/>
    <w:rsid w:val="00485C8F"/>
    <w:rsid w:val="00510D27"/>
    <w:rsid w:val="005E0567"/>
    <w:rsid w:val="007234AE"/>
    <w:rsid w:val="00734C63"/>
    <w:rsid w:val="009B3261"/>
    <w:rsid w:val="00AF4171"/>
    <w:rsid w:val="00C3646E"/>
    <w:rsid w:val="00E1010A"/>
    <w:rsid w:val="00F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6530-2563-433E-BED3-81661222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1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3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5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9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8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2022-02-06T17:58:00Z</dcterms:created>
  <dcterms:modified xsi:type="dcterms:W3CDTF">2022-02-06T19:37:00Z</dcterms:modified>
</cp:coreProperties>
</file>